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5B7" w:rsidRDefault="005435B7" w:rsidP="005435B7">
      <w:pPr>
        <w:jc w:val="center"/>
      </w:pPr>
      <w:r>
        <w:t>IN THE UNITED STATES BANKRUPTCY COURT</w:t>
      </w:r>
    </w:p>
    <w:p w:rsidR="005435B7" w:rsidRDefault="005435B7" w:rsidP="005435B7">
      <w:pPr>
        <w:jc w:val="center"/>
      </w:pPr>
      <w:r>
        <w:t>FOR THE EASTERN DISTRICT OF WISCONSIN</w:t>
      </w:r>
    </w:p>
    <w:p w:rsidR="005435B7" w:rsidRDefault="005435B7" w:rsidP="005435B7">
      <w:pPr>
        <w:spacing w:line="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80384" id="Rectangle 3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FicwIAAPc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435B7" w:rsidRDefault="005435B7" w:rsidP="005435B7"/>
    <w:p w:rsidR="005435B7" w:rsidRDefault="005435B7" w:rsidP="005435B7">
      <w:r>
        <w:t>In 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Chapter 11</w:t>
      </w:r>
    </w:p>
    <w:p w:rsidR="005435B7" w:rsidRDefault="005435B7" w:rsidP="005435B7">
      <w:r>
        <w:rPr>
          <w:bCs/>
        </w:rPr>
        <w:t>_____________,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C</w:t>
      </w:r>
      <w:r>
        <w:t xml:space="preserve">ase No. </w:t>
      </w:r>
      <w:r w:rsidR="00296463">
        <w:t>________</w:t>
      </w:r>
    </w:p>
    <w:p w:rsidR="005435B7" w:rsidRDefault="005435B7" w:rsidP="005435B7">
      <w:r>
        <w:tab/>
      </w:r>
      <w:r>
        <w:tab/>
        <w:t>Debtor.</w:t>
      </w:r>
    </w:p>
    <w:p w:rsidR="005435B7" w:rsidRDefault="005435B7" w:rsidP="005435B7"/>
    <w:p w:rsidR="005435B7" w:rsidRDefault="005435B7" w:rsidP="005435B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-635</wp:posOffset>
                </wp:positionV>
                <wp:extent cx="5943600" cy="12065"/>
                <wp:effectExtent l="0" t="0" r="0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E22C8" id="Rectangle 1" o:spid="_x0000_s1026" style="position:absolute;margin-left:1in;margin-top:-.05pt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" o:allowincell="f" fillcolor="black" stroked="f" strokeweight="0">
                <w10:wrap anchorx="page"/>
              </v:rect>
            </w:pict>
          </mc:Fallback>
        </mc:AlternateContent>
      </w:r>
    </w:p>
    <w:p w:rsidR="005435B7" w:rsidRDefault="00234B8A" w:rsidP="005435B7">
      <w:pPr>
        <w:jc w:val="center"/>
        <w:rPr>
          <w:b/>
        </w:rPr>
      </w:pPr>
      <w:r>
        <w:rPr>
          <w:b/>
        </w:rPr>
        <w:t>MOTION TO ADMINISTRATIVELY CLOSE CHAPTER 11 CASE</w:t>
      </w:r>
    </w:p>
    <w:p w:rsidR="005435B7" w:rsidRDefault="005435B7" w:rsidP="005435B7">
      <w:pPr>
        <w:jc w:val="center"/>
        <w:rPr>
          <w:b/>
          <w:u w:val="single"/>
        </w:rPr>
      </w:pPr>
    </w:p>
    <w:p w:rsidR="005435B7" w:rsidRDefault="005435B7" w:rsidP="005435B7">
      <w:pPr>
        <w:jc w:val="center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7620</wp:posOffset>
                </wp:positionV>
                <wp:extent cx="5943600" cy="12065"/>
                <wp:effectExtent l="0" t="0" r="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17FF4" id="Rectangle 2" o:spid="_x0000_s1026" style="position:absolute;margin-left:1in;margin-top:.6pt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" o:allowincell="f" fillcolor="black" stroked="f" strokeweight="0">
                <w10:wrap anchorx="page"/>
              </v:rect>
            </w:pict>
          </mc:Fallback>
        </mc:AlternateContent>
      </w:r>
    </w:p>
    <w:p w:rsidR="00FA30BE" w:rsidRDefault="00234B8A" w:rsidP="00FA30BE">
      <w:pPr>
        <w:autoSpaceDE w:val="0"/>
        <w:autoSpaceDN w:val="0"/>
        <w:adjustRightInd w:val="0"/>
        <w:spacing w:line="480" w:lineRule="auto"/>
        <w:ind w:firstLine="72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_____________ (the “</w:t>
      </w:r>
      <w:r w:rsidR="005435B7">
        <w:rPr>
          <w:rFonts w:eastAsiaTheme="minorHAnsi"/>
          <w:color w:val="000000"/>
        </w:rPr>
        <w:t>Debtor</w:t>
      </w:r>
      <w:r w:rsidR="00A801D2">
        <w:rPr>
          <w:rFonts w:eastAsiaTheme="minorHAnsi"/>
          <w:color w:val="000000"/>
        </w:rPr>
        <w:t>”), by his/her attorney</w:t>
      </w:r>
      <w:r>
        <w:rPr>
          <w:rFonts w:eastAsiaTheme="minorHAnsi"/>
          <w:color w:val="000000"/>
        </w:rPr>
        <w:t>, move</w:t>
      </w:r>
      <w:r w:rsidR="00A801D2">
        <w:rPr>
          <w:rFonts w:eastAsiaTheme="minorHAnsi"/>
          <w:color w:val="000000"/>
        </w:rPr>
        <w:t>s</w:t>
      </w:r>
      <w:r>
        <w:rPr>
          <w:rFonts w:eastAsiaTheme="minorHAnsi"/>
          <w:color w:val="000000"/>
        </w:rPr>
        <w:t xml:space="preserve"> the Court for entry of an order admini</w:t>
      </w:r>
      <w:r w:rsidR="00A801D2">
        <w:rPr>
          <w:rFonts w:eastAsiaTheme="minorHAnsi"/>
          <w:color w:val="000000"/>
        </w:rPr>
        <w:t>stratively closing the Debtor</w:t>
      </w:r>
      <w:r>
        <w:rPr>
          <w:rFonts w:eastAsiaTheme="minorHAnsi"/>
          <w:color w:val="000000"/>
        </w:rPr>
        <w:t>’</w:t>
      </w:r>
      <w:r w:rsidR="00A801D2">
        <w:rPr>
          <w:rFonts w:eastAsiaTheme="minorHAnsi"/>
          <w:color w:val="000000"/>
        </w:rPr>
        <w:t>s</w:t>
      </w:r>
      <w:r>
        <w:rPr>
          <w:rFonts w:eastAsiaTheme="minorHAnsi"/>
          <w:color w:val="000000"/>
        </w:rPr>
        <w:t xml:space="preserve"> chapter 11 case</w:t>
      </w:r>
      <w:r w:rsidR="00FA30BE">
        <w:rPr>
          <w:rFonts w:eastAsiaTheme="minorHAnsi"/>
          <w:color w:val="000000"/>
        </w:rPr>
        <w:t>, and respectfully represents:</w:t>
      </w:r>
    </w:p>
    <w:p w:rsidR="005435B7" w:rsidRDefault="001254DA" w:rsidP="001254DA">
      <w:pPr>
        <w:autoSpaceDE w:val="0"/>
        <w:autoSpaceDN w:val="0"/>
        <w:adjustRightInd w:val="0"/>
        <w:spacing w:line="480" w:lineRule="auto"/>
        <w:ind w:firstLine="720"/>
        <w:rPr>
          <w:rFonts w:eastAsiaTheme="minorHAnsi"/>
          <w:color w:val="000000"/>
        </w:rPr>
      </w:pPr>
      <w:r w:rsidRPr="001254DA">
        <w:rPr>
          <w:rFonts w:eastAsiaTheme="minorHAnsi"/>
          <w:color w:val="000000"/>
        </w:rPr>
        <w:t>1.</w:t>
      </w:r>
      <w:r>
        <w:rPr>
          <w:rFonts w:eastAsiaTheme="minorHAnsi"/>
          <w:color w:val="000000"/>
        </w:rPr>
        <w:t xml:space="preserve"> </w:t>
      </w:r>
      <w:r w:rsidR="00234B8A" w:rsidRPr="001254DA">
        <w:rPr>
          <w:rFonts w:eastAsiaTheme="minorHAnsi"/>
          <w:color w:val="000000"/>
        </w:rPr>
        <w:t>On __________________, the Court entered a</w:t>
      </w:r>
      <w:r w:rsidR="00A801D2" w:rsidRPr="001254DA">
        <w:rPr>
          <w:rFonts w:eastAsiaTheme="minorHAnsi"/>
          <w:color w:val="000000"/>
        </w:rPr>
        <w:t xml:space="preserve">n Order </w:t>
      </w:r>
      <w:r w:rsidR="00296463" w:rsidRPr="001254DA">
        <w:rPr>
          <w:rFonts w:eastAsiaTheme="minorHAnsi"/>
          <w:color w:val="000000"/>
        </w:rPr>
        <w:t>c</w:t>
      </w:r>
      <w:r w:rsidR="00A801D2" w:rsidRPr="001254DA">
        <w:rPr>
          <w:rFonts w:eastAsiaTheme="minorHAnsi"/>
          <w:color w:val="000000"/>
        </w:rPr>
        <w:t>onfirming the Debtor</w:t>
      </w:r>
      <w:r w:rsidR="00234B8A" w:rsidRPr="001254DA">
        <w:rPr>
          <w:rFonts w:eastAsiaTheme="minorHAnsi"/>
          <w:color w:val="000000"/>
        </w:rPr>
        <w:t>’</w:t>
      </w:r>
      <w:r w:rsidR="00A801D2" w:rsidRPr="001254DA">
        <w:rPr>
          <w:rFonts w:eastAsiaTheme="minorHAnsi"/>
          <w:color w:val="000000"/>
        </w:rPr>
        <w:t>s</w:t>
      </w:r>
      <w:r w:rsidR="00234B8A" w:rsidRPr="001254DA">
        <w:rPr>
          <w:rFonts w:eastAsiaTheme="minorHAnsi"/>
          <w:color w:val="000000"/>
        </w:rPr>
        <w:t xml:space="preserve"> </w:t>
      </w:r>
      <w:r w:rsidR="00FA30BE" w:rsidRPr="001254DA">
        <w:rPr>
          <w:rFonts w:eastAsiaTheme="minorHAnsi"/>
          <w:color w:val="000000"/>
        </w:rPr>
        <w:t>C</w:t>
      </w:r>
      <w:r w:rsidR="00234B8A" w:rsidRPr="001254DA">
        <w:rPr>
          <w:rFonts w:eastAsiaTheme="minorHAnsi"/>
          <w:color w:val="000000"/>
        </w:rPr>
        <w:t>hapter 11 plan</w:t>
      </w:r>
      <w:r w:rsidR="00296463" w:rsidRPr="001254DA">
        <w:rPr>
          <w:rFonts w:eastAsiaTheme="minorHAnsi"/>
          <w:color w:val="000000"/>
        </w:rPr>
        <w:t>.</w:t>
      </w:r>
    </w:p>
    <w:p w:rsidR="001254DA" w:rsidRPr="001254DA" w:rsidRDefault="001254DA" w:rsidP="001254DA">
      <w:pPr>
        <w:autoSpaceDE w:val="0"/>
        <w:autoSpaceDN w:val="0"/>
        <w:adjustRightInd w:val="0"/>
        <w:spacing w:line="480" w:lineRule="auto"/>
        <w:ind w:firstLine="720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2.  The Debtor seeks an order administratively closing the case for the pendency of the Chapter 11 plan, provided that </w:t>
      </w:r>
      <w:r w:rsidR="002C533A">
        <w:rPr>
          <w:rFonts w:eastAsiaTheme="minorHAnsi"/>
          <w:color w:val="000000"/>
        </w:rPr>
        <w:t>the</w:t>
      </w:r>
      <w:r>
        <w:rPr>
          <w:rFonts w:eastAsiaTheme="minorHAnsi"/>
          <w:color w:val="000000"/>
        </w:rPr>
        <w:t xml:space="preserve"> order </w:t>
      </w:r>
      <w:r w:rsidR="002C533A">
        <w:rPr>
          <w:rFonts w:eastAsiaTheme="minorHAnsi"/>
          <w:color w:val="000000"/>
        </w:rPr>
        <w:t>will</w:t>
      </w:r>
      <w:r>
        <w:rPr>
          <w:rFonts w:eastAsiaTheme="minorHAnsi"/>
          <w:color w:val="000000"/>
        </w:rPr>
        <w:t xml:space="preserve"> not operate to close the case for the purposes of 28 U.S.C. § 1930 Appendix (11), 11 U.S.C. § 362(c)(2)(A), or Fed. R. </w:t>
      </w:r>
      <w:proofErr w:type="spellStart"/>
      <w:r>
        <w:rPr>
          <w:rFonts w:eastAsiaTheme="minorHAnsi"/>
          <w:color w:val="000000"/>
        </w:rPr>
        <w:t>Bankr</w:t>
      </w:r>
      <w:proofErr w:type="spellEnd"/>
      <w:r>
        <w:rPr>
          <w:rFonts w:eastAsiaTheme="minorHAnsi"/>
          <w:color w:val="000000"/>
        </w:rPr>
        <w:t>. P. 4006.</w:t>
      </w:r>
    </w:p>
    <w:p w:rsidR="001254DA" w:rsidRPr="009D2C60" w:rsidRDefault="001254DA" w:rsidP="009D2C60">
      <w:pPr>
        <w:pStyle w:val="ListParagraph"/>
        <w:autoSpaceDE w:val="0"/>
        <w:autoSpaceDN w:val="0"/>
        <w:adjustRightInd w:val="0"/>
        <w:spacing w:line="480" w:lineRule="auto"/>
        <w:ind w:left="0" w:firstLine="72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3.  </w:t>
      </w:r>
      <w:r w:rsidR="00A801D2">
        <w:rPr>
          <w:rFonts w:eastAsiaTheme="minorHAnsi"/>
          <w:color w:val="000000"/>
        </w:rPr>
        <w:t xml:space="preserve">The Debtor </w:t>
      </w:r>
      <w:r w:rsidR="00234B8A">
        <w:rPr>
          <w:rFonts w:eastAsiaTheme="minorHAnsi"/>
          <w:color w:val="000000"/>
        </w:rPr>
        <w:t>filed monthly operating reports through the confirmation hearing date and will continue to file quarterly reports with the U.S. Trustee</w:t>
      </w:r>
      <w:r w:rsidR="00296463">
        <w:rPr>
          <w:rFonts w:eastAsiaTheme="minorHAnsi"/>
          <w:color w:val="000000"/>
        </w:rPr>
        <w:t>.</w:t>
      </w:r>
      <w:r w:rsidR="009D2C60">
        <w:rPr>
          <w:rFonts w:eastAsiaTheme="minorHAnsi"/>
          <w:color w:val="000000"/>
        </w:rPr>
        <w:t xml:space="preserve">  All quarterly fees due to the U.S. Trustee have been paid.  </w:t>
      </w:r>
    </w:p>
    <w:p w:rsidR="00234B8A" w:rsidRDefault="009D2C60" w:rsidP="001254DA">
      <w:pPr>
        <w:pStyle w:val="ListParagraph"/>
        <w:autoSpaceDE w:val="0"/>
        <w:autoSpaceDN w:val="0"/>
        <w:adjustRightInd w:val="0"/>
        <w:spacing w:line="480" w:lineRule="auto"/>
        <w:ind w:left="0" w:firstLine="72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4</w:t>
      </w:r>
      <w:r w:rsidR="001254DA">
        <w:rPr>
          <w:rFonts w:eastAsiaTheme="minorHAnsi"/>
          <w:color w:val="000000"/>
        </w:rPr>
        <w:t xml:space="preserve">.  </w:t>
      </w:r>
      <w:r w:rsidR="00A801D2">
        <w:rPr>
          <w:rFonts w:eastAsiaTheme="minorHAnsi"/>
          <w:color w:val="000000"/>
        </w:rPr>
        <w:t>The Debtor has</w:t>
      </w:r>
      <w:r w:rsidR="00234B8A">
        <w:rPr>
          <w:rFonts w:eastAsiaTheme="minorHAnsi"/>
          <w:color w:val="000000"/>
        </w:rPr>
        <w:t xml:space="preserve"> made all </w:t>
      </w:r>
      <w:r w:rsidR="00C530DF">
        <w:rPr>
          <w:rFonts w:eastAsiaTheme="minorHAnsi"/>
          <w:color w:val="000000"/>
        </w:rPr>
        <w:t xml:space="preserve">plan </w:t>
      </w:r>
      <w:r w:rsidR="007A7165">
        <w:rPr>
          <w:rFonts w:eastAsiaTheme="minorHAnsi"/>
          <w:color w:val="000000"/>
        </w:rPr>
        <w:t>payments due up to the date of this motion</w:t>
      </w:r>
      <w:r w:rsidR="00296463">
        <w:rPr>
          <w:rFonts w:eastAsiaTheme="minorHAnsi"/>
          <w:color w:val="000000"/>
        </w:rPr>
        <w:t>.</w:t>
      </w:r>
    </w:p>
    <w:p w:rsidR="007A7165" w:rsidRDefault="009D2C60" w:rsidP="001254DA">
      <w:pPr>
        <w:pStyle w:val="ListParagraph"/>
        <w:autoSpaceDE w:val="0"/>
        <w:autoSpaceDN w:val="0"/>
        <w:adjustRightInd w:val="0"/>
        <w:spacing w:line="480" w:lineRule="auto"/>
        <w:ind w:left="0" w:firstLine="72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5</w:t>
      </w:r>
      <w:r w:rsidR="001254DA">
        <w:rPr>
          <w:rFonts w:eastAsiaTheme="minorHAnsi"/>
          <w:color w:val="000000"/>
        </w:rPr>
        <w:t xml:space="preserve">. </w:t>
      </w:r>
      <w:r w:rsidR="007A7165">
        <w:rPr>
          <w:rFonts w:eastAsiaTheme="minorHAnsi"/>
          <w:color w:val="000000"/>
        </w:rPr>
        <w:t xml:space="preserve">The </w:t>
      </w:r>
      <w:r w:rsidR="00296463">
        <w:rPr>
          <w:rFonts w:eastAsiaTheme="minorHAnsi"/>
          <w:color w:val="000000"/>
        </w:rPr>
        <w:t>p</w:t>
      </w:r>
      <w:r w:rsidR="007A7165">
        <w:rPr>
          <w:rFonts w:eastAsiaTheme="minorHAnsi"/>
          <w:color w:val="000000"/>
        </w:rPr>
        <w:t xml:space="preserve">lan has been substantially consummated </w:t>
      </w:r>
      <w:r w:rsidR="00FA30BE">
        <w:rPr>
          <w:rFonts w:eastAsiaTheme="minorHAnsi"/>
          <w:color w:val="000000"/>
        </w:rPr>
        <w:t>as defined by</w:t>
      </w:r>
      <w:r w:rsidR="007A7165">
        <w:rPr>
          <w:rFonts w:eastAsiaTheme="minorHAnsi"/>
          <w:color w:val="000000"/>
        </w:rPr>
        <w:t xml:space="preserve"> 11 U.S.C. § 1101(2)</w:t>
      </w:r>
      <w:r w:rsidR="00C530DF">
        <w:rPr>
          <w:rFonts w:eastAsiaTheme="minorHAnsi"/>
          <w:color w:val="000000"/>
        </w:rPr>
        <w:t>,</w:t>
      </w:r>
      <w:r w:rsidR="007A7165">
        <w:rPr>
          <w:rFonts w:eastAsiaTheme="minorHAnsi"/>
          <w:color w:val="000000"/>
        </w:rPr>
        <w:t xml:space="preserve"> and the bankruptcy estate has been fully administered, except for the completion of all </w:t>
      </w:r>
      <w:r w:rsidR="00C530DF">
        <w:rPr>
          <w:rFonts w:eastAsiaTheme="minorHAnsi"/>
          <w:color w:val="000000"/>
        </w:rPr>
        <w:t>p</w:t>
      </w:r>
      <w:r w:rsidR="00FA30BE">
        <w:rPr>
          <w:rFonts w:eastAsiaTheme="minorHAnsi"/>
          <w:color w:val="000000"/>
        </w:rPr>
        <w:t>lan payments.</w:t>
      </w:r>
    </w:p>
    <w:p w:rsidR="001254DA" w:rsidRPr="009D2C60" w:rsidRDefault="009D2C60" w:rsidP="009D2C60">
      <w:pPr>
        <w:pStyle w:val="ListParagraph"/>
        <w:autoSpaceDE w:val="0"/>
        <w:autoSpaceDN w:val="0"/>
        <w:adjustRightInd w:val="0"/>
        <w:spacing w:line="480" w:lineRule="auto"/>
        <w:ind w:left="0" w:firstLine="72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6</w:t>
      </w:r>
      <w:r w:rsidR="001254DA">
        <w:rPr>
          <w:rFonts w:eastAsiaTheme="minorHAnsi"/>
          <w:color w:val="000000"/>
        </w:rPr>
        <w:t xml:space="preserve">.  </w:t>
      </w:r>
      <w:r w:rsidR="007A7165">
        <w:rPr>
          <w:rFonts w:eastAsiaTheme="minorHAnsi"/>
          <w:color w:val="000000"/>
        </w:rPr>
        <w:t xml:space="preserve">All litigation </w:t>
      </w:r>
      <w:r w:rsidR="00296463">
        <w:rPr>
          <w:rFonts w:eastAsiaTheme="minorHAnsi"/>
          <w:color w:val="000000"/>
        </w:rPr>
        <w:t xml:space="preserve">in the Chapter 11 case </w:t>
      </w:r>
      <w:r w:rsidR="007A7165">
        <w:rPr>
          <w:rFonts w:eastAsiaTheme="minorHAnsi"/>
          <w:color w:val="000000"/>
        </w:rPr>
        <w:t>has concluded</w:t>
      </w:r>
      <w:r w:rsidR="00296463">
        <w:rPr>
          <w:rFonts w:eastAsiaTheme="minorHAnsi"/>
          <w:color w:val="000000"/>
        </w:rPr>
        <w:t>.</w:t>
      </w:r>
      <w:r w:rsidR="007A7165">
        <w:rPr>
          <w:rFonts w:eastAsiaTheme="minorHAnsi"/>
          <w:color w:val="000000"/>
        </w:rPr>
        <w:t xml:space="preserve"> </w:t>
      </w:r>
      <w:r w:rsidR="001254DA" w:rsidRPr="009D2C60">
        <w:rPr>
          <w:rFonts w:eastAsiaTheme="minorHAnsi"/>
          <w:color w:val="000000"/>
        </w:rPr>
        <w:t xml:space="preserve"> </w:t>
      </w:r>
    </w:p>
    <w:p w:rsidR="009D2C60" w:rsidRDefault="009D2C60" w:rsidP="009D2C60">
      <w:pPr>
        <w:pStyle w:val="ListParagraph"/>
        <w:autoSpaceDE w:val="0"/>
        <w:autoSpaceDN w:val="0"/>
        <w:adjustRightInd w:val="0"/>
        <w:spacing w:line="480" w:lineRule="auto"/>
        <w:ind w:left="0" w:firstLine="72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7</w:t>
      </w:r>
      <w:r w:rsidR="001254DA">
        <w:rPr>
          <w:rFonts w:eastAsiaTheme="minorHAnsi"/>
          <w:color w:val="000000"/>
        </w:rPr>
        <w:t xml:space="preserve">.  </w:t>
      </w:r>
      <w:r w:rsidR="007A7165">
        <w:rPr>
          <w:rFonts w:eastAsiaTheme="minorHAnsi"/>
          <w:color w:val="000000"/>
        </w:rPr>
        <w:t>The Debtor request</w:t>
      </w:r>
      <w:r w:rsidR="00A801D2">
        <w:rPr>
          <w:rFonts w:eastAsiaTheme="minorHAnsi"/>
          <w:color w:val="000000"/>
        </w:rPr>
        <w:t>s</w:t>
      </w:r>
      <w:r w:rsidR="007A7165">
        <w:rPr>
          <w:rFonts w:eastAsiaTheme="minorHAnsi"/>
          <w:color w:val="000000"/>
        </w:rPr>
        <w:t xml:space="preserve"> that jurisdiction remain with the Bankruptcy Court pursuant to the plan</w:t>
      </w:r>
      <w:r w:rsidR="004228E5">
        <w:rPr>
          <w:rFonts w:eastAsiaTheme="minorHAnsi"/>
          <w:color w:val="000000"/>
        </w:rPr>
        <w:t>, and a</w:t>
      </w:r>
      <w:r w:rsidR="00A801D2">
        <w:rPr>
          <w:rFonts w:eastAsiaTheme="minorHAnsi"/>
          <w:color w:val="000000"/>
        </w:rPr>
        <w:t>t plan completion, the Debtor</w:t>
      </w:r>
      <w:r w:rsidR="004228E5">
        <w:rPr>
          <w:rFonts w:eastAsiaTheme="minorHAnsi"/>
          <w:color w:val="000000"/>
        </w:rPr>
        <w:t xml:space="preserve"> will move to reopen the case to obtain a discharge and final decree</w:t>
      </w:r>
      <w:r w:rsidR="00AB5569">
        <w:rPr>
          <w:rFonts w:eastAsiaTheme="minorHAnsi"/>
          <w:color w:val="000000"/>
        </w:rPr>
        <w:t>.</w:t>
      </w:r>
    </w:p>
    <w:p w:rsidR="005435B7" w:rsidRPr="009D2C60" w:rsidRDefault="00A801D2" w:rsidP="006850CB">
      <w:pPr>
        <w:pStyle w:val="ListParagraph"/>
        <w:autoSpaceDE w:val="0"/>
        <w:autoSpaceDN w:val="0"/>
        <w:adjustRightInd w:val="0"/>
        <w:spacing w:line="480" w:lineRule="auto"/>
        <w:ind w:left="0" w:firstLine="72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lastRenderedPageBreak/>
        <w:t xml:space="preserve">WHEREFORE, </w:t>
      </w:r>
      <w:r w:rsidR="00D50114">
        <w:rPr>
          <w:rFonts w:eastAsiaTheme="minorHAnsi"/>
          <w:color w:val="000000"/>
        </w:rPr>
        <w:t xml:space="preserve">after notice and a hearing, if requested by a party in interest, </w:t>
      </w:r>
      <w:r>
        <w:rPr>
          <w:rFonts w:eastAsiaTheme="minorHAnsi"/>
          <w:color w:val="000000"/>
        </w:rPr>
        <w:t>the Debtor</w:t>
      </w:r>
      <w:r w:rsidR="004228E5">
        <w:rPr>
          <w:rFonts w:eastAsiaTheme="minorHAnsi"/>
          <w:color w:val="000000"/>
        </w:rPr>
        <w:t xml:space="preserve"> respectfully request</w:t>
      </w:r>
      <w:r>
        <w:rPr>
          <w:rFonts w:eastAsiaTheme="minorHAnsi"/>
          <w:color w:val="000000"/>
        </w:rPr>
        <w:t>s</w:t>
      </w:r>
      <w:r w:rsidR="004228E5">
        <w:rPr>
          <w:rFonts w:eastAsiaTheme="minorHAnsi"/>
          <w:color w:val="000000"/>
        </w:rPr>
        <w:t xml:space="preserve"> </w:t>
      </w:r>
      <w:r w:rsidR="00FA30BE">
        <w:rPr>
          <w:rFonts w:eastAsiaTheme="minorHAnsi"/>
          <w:color w:val="000000"/>
        </w:rPr>
        <w:t>that the</w:t>
      </w:r>
      <w:r w:rsidR="004228E5">
        <w:rPr>
          <w:rFonts w:eastAsiaTheme="minorHAnsi"/>
          <w:color w:val="000000"/>
        </w:rPr>
        <w:t xml:space="preserve"> Court enter an order administratively closing this </w:t>
      </w:r>
      <w:r w:rsidR="00FA30BE">
        <w:rPr>
          <w:rFonts w:eastAsiaTheme="minorHAnsi"/>
          <w:color w:val="000000"/>
        </w:rPr>
        <w:t>C</w:t>
      </w:r>
      <w:r w:rsidR="004228E5">
        <w:rPr>
          <w:rFonts w:eastAsiaTheme="minorHAnsi"/>
          <w:color w:val="000000"/>
        </w:rPr>
        <w:t>hapter 11</w:t>
      </w:r>
      <w:r w:rsidR="009D2C60">
        <w:rPr>
          <w:rFonts w:eastAsiaTheme="minorHAnsi"/>
          <w:color w:val="000000"/>
        </w:rPr>
        <w:t xml:space="preserve"> case</w:t>
      </w:r>
      <w:r w:rsidR="00FA30BE">
        <w:rPr>
          <w:rFonts w:eastAsiaTheme="minorHAnsi"/>
          <w:color w:val="000000"/>
        </w:rPr>
        <w:t xml:space="preserve">, subject to reopening for granting of a </w:t>
      </w:r>
      <w:r w:rsidR="004228E5">
        <w:rPr>
          <w:rFonts w:eastAsiaTheme="minorHAnsi"/>
          <w:color w:val="000000"/>
        </w:rPr>
        <w:t>discharge</w:t>
      </w:r>
      <w:r w:rsidR="00FA30BE">
        <w:rPr>
          <w:rFonts w:eastAsiaTheme="minorHAnsi"/>
          <w:color w:val="000000"/>
        </w:rPr>
        <w:t>,</w:t>
      </w:r>
      <w:r w:rsidR="004228E5">
        <w:rPr>
          <w:rFonts w:eastAsiaTheme="minorHAnsi"/>
          <w:color w:val="000000"/>
        </w:rPr>
        <w:t xml:space="preserve"> and </w:t>
      </w:r>
      <w:r w:rsidR="00FA30BE">
        <w:rPr>
          <w:rFonts w:eastAsiaTheme="minorHAnsi"/>
          <w:color w:val="000000"/>
        </w:rPr>
        <w:t xml:space="preserve">granting such other and </w:t>
      </w:r>
      <w:r w:rsidR="004228E5">
        <w:rPr>
          <w:rFonts w:eastAsiaTheme="minorHAnsi"/>
          <w:color w:val="000000"/>
        </w:rPr>
        <w:t>further relief as the Court deems appropriate.</w:t>
      </w:r>
      <w:r w:rsidR="005435B7">
        <w:rPr>
          <w:rFonts w:eastAsiaTheme="minorHAnsi"/>
          <w:color w:val="000000"/>
        </w:rPr>
        <w:t xml:space="preserve">  </w:t>
      </w:r>
    </w:p>
    <w:p w:rsidR="001621FD" w:rsidRDefault="001621FD" w:rsidP="009D2C60"/>
    <w:p w:rsidR="006850CB" w:rsidRDefault="00AB5569" w:rsidP="009D2C60">
      <w:r>
        <w:t xml:space="preserve">Date: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AB5569" w:rsidRDefault="00AB5569" w:rsidP="009D2C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Block for Debtor’s Attorney</w:t>
      </w:r>
    </w:p>
    <w:p w:rsidR="006850CB" w:rsidRDefault="006850CB" w:rsidP="009D2C60"/>
    <w:p w:rsidR="006850CB" w:rsidRDefault="006850CB" w:rsidP="009D2C60"/>
    <w:p w:rsidR="006850CB" w:rsidRDefault="006850CB" w:rsidP="009D2C60"/>
    <w:p w:rsidR="006850CB" w:rsidRDefault="006850CB" w:rsidP="009D2C60"/>
    <w:p w:rsidR="006850CB" w:rsidRPr="002C533A" w:rsidRDefault="006850CB" w:rsidP="006850CB">
      <w:pPr>
        <w:jc w:val="center"/>
        <w:rPr>
          <w:b/>
        </w:rPr>
      </w:pPr>
      <w:r w:rsidRPr="002C533A">
        <w:rPr>
          <w:b/>
        </w:rPr>
        <w:t>NOTES</w:t>
      </w:r>
    </w:p>
    <w:p w:rsidR="006850CB" w:rsidRDefault="006850CB" w:rsidP="006850CB">
      <w:pPr>
        <w:jc w:val="center"/>
      </w:pPr>
    </w:p>
    <w:p w:rsidR="006850CB" w:rsidRDefault="006850CB" w:rsidP="006850CB">
      <w:pPr>
        <w:spacing w:line="247" w:lineRule="auto"/>
        <w:rPr>
          <w:color w:val="000000"/>
        </w:rPr>
      </w:pPr>
      <w:r>
        <w:rPr>
          <w:color w:val="000000"/>
        </w:rPr>
        <w:t xml:space="preserve">Unless the Court orders or the confirmed plan provides otherwise, serve this Motion on </w:t>
      </w:r>
      <w:r w:rsidR="001469B2">
        <w:rPr>
          <w:color w:val="000000"/>
        </w:rPr>
        <w:t>the “shortened service list” for the case.  If there is no shortened service list, serve the Debtor, Creditors’ Committee (</w:t>
      </w:r>
      <w:r>
        <w:rPr>
          <w:color w:val="000000"/>
        </w:rPr>
        <w:t>or top 20 unsecured creditors if there is no committee), the U.S. Trustee, and all creditors who have requested notice in the case. File a certificate of service.</w:t>
      </w:r>
    </w:p>
    <w:p w:rsidR="006850CB" w:rsidRDefault="006850CB" w:rsidP="006850CB">
      <w:pPr>
        <w:spacing w:line="247" w:lineRule="auto"/>
        <w:rPr>
          <w:color w:val="000000"/>
        </w:rPr>
      </w:pPr>
    </w:p>
    <w:p w:rsidR="006850CB" w:rsidRDefault="006850CB" w:rsidP="006850CB">
      <w:pPr>
        <w:spacing w:line="247" w:lineRule="auto"/>
        <w:rPr>
          <w:color w:val="000000"/>
        </w:rPr>
      </w:pPr>
      <w:r>
        <w:rPr>
          <w:color w:val="000000"/>
        </w:rPr>
        <w:t xml:space="preserve">If the notice period runs without objection, upload a proposed Order administratively closing the case. (Local Form available.)    </w:t>
      </w:r>
    </w:p>
    <w:p w:rsidR="006850CB" w:rsidRDefault="006850CB" w:rsidP="006850CB">
      <w:pPr>
        <w:spacing w:line="247" w:lineRule="auto"/>
        <w:rPr>
          <w:color w:val="000000"/>
        </w:rPr>
      </w:pPr>
    </w:p>
    <w:p w:rsidR="006850CB" w:rsidRPr="006850CB" w:rsidRDefault="006850CB" w:rsidP="006850CB">
      <w:pPr>
        <w:spacing w:line="247" w:lineRule="auto"/>
        <w:rPr>
          <w:b/>
          <w:color w:val="000000"/>
        </w:rPr>
      </w:pPr>
      <w:r>
        <w:rPr>
          <w:color w:val="000000"/>
        </w:rPr>
        <w:t xml:space="preserve">When plan payments have been completed (or if the Debtor qualifies for a discharge before completion of plan payments under 11 U.S.C. § 1141(d)(5)(B)), file a motion to reopen the case for entry of entry of discharge and final decree.  (Local Form available.)  </w:t>
      </w:r>
      <w:r>
        <w:rPr>
          <w:b/>
          <w:color w:val="000000"/>
        </w:rPr>
        <w:t xml:space="preserve">Note there is a filing fee for the motion to reopen; as of April 1, 2016, the fee was $1,167.  </w:t>
      </w:r>
    </w:p>
    <w:p w:rsidR="006850CB" w:rsidRDefault="006850CB" w:rsidP="006850CB">
      <w:bookmarkStart w:id="0" w:name="_GoBack"/>
      <w:bookmarkEnd w:id="0"/>
    </w:p>
    <w:sectPr w:rsidR="006850CB" w:rsidSect="00E4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1759"/>
    <w:multiLevelType w:val="hybridMultilevel"/>
    <w:tmpl w:val="7E82B46A"/>
    <w:lvl w:ilvl="0" w:tplc="1076E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885944"/>
    <w:multiLevelType w:val="hybridMultilevel"/>
    <w:tmpl w:val="276EF0EA"/>
    <w:lvl w:ilvl="0" w:tplc="BD282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B7"/>
    <w:rsid w:val="001254DA"/>
    <w:rsid w:val="001469B2"/>
    <w:rsid w:val="001621FD"/>
    <w:rsid w:val="001A61E7"/>
    <w:rsid w:val="00234B8A"/>
    <w:rsid w:val="00296463"/>
    <w:rsid w:val="002C533A"/>
    <w:rsid w:val="004228E5"/>
    <w:rsid w:val="005435B7"/>
    <w:rsid w:val="006850CB"/>
    <w:rsid w:val="007A7165"/>
    <w:rsid w:val="009D2C60"/>
    <w:rsid w:val="00A7607C"/>
    <w:rsid w:val="00A801D2"/>
    <w:rsid w:val="00AB5569"/>
    <w:rsid w:val="00C402FC"/>
    <w:rsid w:val="00C530DF"/>
    <w:rsid w:val="00D50114"/>
    <w:rsid w:val="00E401AF"/>
    <w:rsid w:val="00E40A65"/>
    <w:rsid w:val="00E44E2A"/>
    <w:rsid w:val="00FA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9A602"/>
  <w15:chartTrackingRefBased/>
  <w15:docId w15:val="{B759E720-F9A4-4A64-9C58-E166CCAF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 - Wisconsin Eastern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E. Theis</dc:creator>
  <cp:keywords/>
  <dc:description/>
  <cp:lastModifiedBy>USBC</cp:lastModifiedBy>
  <cp:revision>15</cp:revision>
  <dcterms:created xsi:type="dcterms:W3CDTF">2016-03-15T17:44:00Z</dcterms:created>
  <dcterms:modified xsi:type="dcterms:W3CDTF">2016-04-07T21:03:00Z</dcterms:modified>
</cp:coreProperties>
</file>